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  <w:lang w:eastAsia="zh-CN"/>
        </w:rPr>
        <w:t>湖南省农村信用社联合社</w:t>
      </w:r>
      <w:r>
        <w:rPr>
          <w:rFonts w:hint="eastAsia" w:ascii="方正小标宋简体" w:eastAsia="方正小标宋简体"/>
          <w:sz w:val="36"/>
          <w:szCs w:val="36"/>
        </w:rPr>
        <w:t>负责人201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年度薪酬情况</w:t>
      </w:r>
    </w:p>
    <w:p/>
    <w:tbl>
      <w:tblPr>
        <w:tblStyle w:val="4"/>
        <w:tblW w:w="14264" w:type="dxa"/>
        <w:jc w:val="center"/>
        <w:tblInd w:w="-7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82"/>
        <w:gridCol w:w="1479"/>
        <w:gridCol w:w="3853"/>
        <w:gridCol w:w="975"/>
        <w:gridCol w:w="1935"/>
        <w:gridCol w:w="870"/>
        <w:gridCol w:w="1622"/>
        <w:gridCol w:w="983"/>
        <w:gridCol w:w="10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序号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姓名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职务</w:t>
            </w:r>
          </w:p>
        </w:tc>
        <w:tc>
          <w:tcPr>
            <w:tcW w:w="3853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任职起止</w:t>
            </w: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时间</w:t>
            </w:r>
          </w:p>
        </w:tc>
        <w:tc>
          <w:tcPr>
            <w:tcW w:w="54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201</w:t>
            </w: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sz w:val="22"/>
                <w:szCs w:val="22"/>
              </w:rPr>
              <w:t>年度从本企业获得的税前报酬情况（单位：万元）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是否在股东单位或其他关联方领取薪酬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在关联方领取的税前薪酬总 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应付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薪酬 (1)</w:t>
            </w: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社会保险、企业年金、补充医疗保险及住房公积金的单位缴存部分 (2)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其他货币性收入(3)</w:t>
            </w:r>
          </w:p>
        </w:tc>
        <w:tc>
          <w:tcPr>
            <w:tcW w:w="16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合计 (4)=(1)+ (2)+(3)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8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</w:rPr>
              <w:t>1</w:t>
            </w:r>
          </w:p>
        </w:tc>
        <w:tc>
          <w:tcPr>
            <w:tcW w:w="882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  <w:lang w:eastAsia="zh-CN"/>
              </w:rPr>
              <w:t>张志军</w:t>
            </w:r>
          </w:p>
        </w:tc>
        <w:tc>
          <w:tcPr>
            <w:tcW w:w="1479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shd w:val="clear" w:color="auto" w:fill="auto"/>
                <w:lang w:eastAsia="zh-CN"/>
              </w:rPr>
              <w:t>党委书记、</w:t>
            </w:r>
          </w:p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  <w:lang w:eastAsia="zh-CN"/>
              </w:rPr>
              <w:t>理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</w:rPr>
              <w:t>事长</w:t>
            </w:r>
          </w:p>
        </w:tc>
        <w:tc>
          <w:tcPr>
            <w:tcW w:w="385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2013年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08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月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shd w:val="clear" w:color="auto" w:fill="auto"/>
                <w:lang w:val="en-US" w:eastAsia="zh-CN"/>
              </w:rPr>
              <w:t>至2019年01月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17.59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</w:rPr>
              <w:t>0</w:t>
            </w:r>
          </w:p>
        </w:tc>
        <w:tc>
          <w:tcPr>
            <w:tcW w:w="16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95.84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</w:rPr>
              <w:t>否</w:t>
            </w:r>
          </w:p>
        </w:tc>
        <w:tc>
          <w:tcPr>
            <w:tcW w:w="1017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shd w:val="clear" w:color="auto" w:fill="auto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李勤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>党委副书记、</w:t>
            </w:r>
          </w:p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主任</w:t>
            </w:r>
          </w:p>
        </w:tc>
        <w:tc>
          <w:tcPr>
            <w:tcW w:w="385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2014年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01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月至今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74.33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17.07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否</w:t>
            </w:r>
          </w:p>
        </w:tc>
        <w:tc>
          <w:tcPr>
            <w:tcW w:w="1017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邓德林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>党委副书记</w:t>
            </w:r>
          </w:p>
        </w:tc>
        <w:tc>
          <w:tcPr>
            <w:tcW w:w="385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201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年1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月至今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16.04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86.46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否</w:t>
            </w:r>
          </w:p>
        </w:tc>
        <w:tc>
          <w:tcPr>
            <w:tcW w:w="1017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邓师辉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>党委委员、</w:t>
            </w:r>
          </w:p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副主任</w:t>
            </w:r>
          </w:p>
        </w:tc>
        <w:tc>
          <w:tcPr>
            <w:tcW w:w="3853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2005年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任党委委员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至今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2007年10月任副主任至今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16.04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86.46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否</w:t>
            </w:r>
          </w:p>
        </w:tc>
        <w:tc>
          <w:tcPr>
            <w:tcW w:w="1017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舒立凡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>党委委员、</w:t>
            </w:r>
          </w:p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副主任</w:t>
            </w:r>
          </w:p>
        </w:tc>
        <w:tc>
          <w:tcPr>
            <w:tcW w:w="385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2010年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01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月至今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16.04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86.46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否</w:t>
            </w:r>
          </w:p>
        </w:tc>
        <w:tc>
          <w:tcPr>
            <w:tcW w:w="1017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余开生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>党委委员、</w:t>
            </w:r>
          </w:p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>纪委书记</w:t>
            </w:r>
          </w:p>
        </w:tc>
        <w:tc>
          <w:tcPr>
            <w:tcW w:w="385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2010年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月至今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16.04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86.46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否</w:t>
            </w:r>
          </w:p>
        </w:tc>
        <w:tc>
          <w:tcPr>
            <w:tcW w:w="1017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徐达华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eastAsia="zh-CN"/>
              </w:rPr>
              <w:t>党委委员、</w:t>
            </w:r>
          </w:p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eastAsia="zh-CN"/>
              </w:rPr>
              <w:t>副主任</w:t>
            </w:r>
          </w:p>
        </w:tc>
        <w:tc>
          <w:tcPr>
            <w:tcW w:w="385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2015年</w:t>
            </w: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07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月至今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70.42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auto"/>
                <w:sz w:val="22"/>
                <w:szCs w:val="22"/>
                <w:lang w:val="en-US" w:eastAsia="zh-CN"/>
              </w:rPr>
              <w:t>16.04</w:t>
            </w:r>
          </w:p>
        </w:tc>
        <w:tc>
          <w:tcPr>
            <w:tcW w:w="870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2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86.46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否</w:t>
            </w:r>
          </w:p>
        </w:tc>
        <w:tc>
          <w:tcPr>
            <w:tcW w:w="1017" w:type="dxa"/>
            <w:textDirection w:val="lrTb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---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备注：1.上表披露薪酬为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省联社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负责人201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年度全部应发税前薪酬（不含201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年度发放的以往年度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薪酬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2.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省联社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负责人薪酬，严格按照湖南省有关省管企业负责人薪酬制度改革的意见执行。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3.以上薪酬数据经省政府同意、省财政厅核定批复。</w:t>
      </w:r>
    </w:p>
    <w:sectPr>
      <w:pgSz w:w="16838" w:h="11906" w:orient="landscape"/>
      <w:pgMar w:top="850" w:right="1417" w:bottom="850" w:left="1417" w:header="851" w:footer="567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C2C50"/>
    <w:rsid w:val="29FC276A"/>
    <w:rsid w:val="2B4A6C39"/>
    <w:rsid w:val="2CEC31DC"/>
    <w:rsid w:val="3BB807BB"/>
    <w:rsid w:val="4D21721C"/>
    <w:rsid w:val="4E9D6708"/>
    <w:rsid w:val="53312278"/>
    <w:rsid w:val="55301D77"/>
    <w:rsid w:val="60012C92"/>
    <w:rsid w:val="6B843F39"/>
    <w:rsid w:val="6FC1656F"/>
    <w:rsid w:val="7C1904AB"/>
    <w:rsid w:val="7D6864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系统管理员</cp:lastModifiedBy>
  <cp:lastPrinted>2020-05-08T06:46:00Z</cp:lastPrinted>
  <dcterms:modified xsi:type="dcterms:W3CDTF">2020-05-08T10:31:14Z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