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u w:val="single"/>
          <w:lang w:eastAsia="zh-CN"/>
        </w:rPr>
        <w:t>湖南省农村信用社联合社</w:t>
      </w:r>
      <w:r>
        <w:rPr>
          <w:rFonts w:hint="eastAsia" w:ascii="方正小标宋简体" w:eastAsia="方正小标宋简体"/>
          <w:sz w:val="36"/>
          <w:szCs w:val="36"/>
        </w:rPr>
        <w:t>负责人20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</w:t>
      </w:r>
      <w:r>
        <w:rPr>
          <w:rFonts w:hint="eastAsia" w:ascii="方正小标宋简体" w:eastAsia="方正小标宋简体"/>
          <w:sz w:val="36"/>
          <w:szCs w:val="36"/>
        </w:rPr>
        <w:t>年度薪酬情况</w:t>
      </w:r>
    </w:p>
    <w:p/>
    <w:tbl>
      <w:tblPr>
        <w:tblStyle w:val="4"/>
        <w:tblW w:w="14264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90"/>
        <w:gridCol w:w="1488"/>
        <w:gridCol w:w="3384"/>
        <w:gridCol w:w="1296"/>
        <w:gridCol w:w="2028"/>
        <w:gridCol w:w="1008"/>
        <w:gridCol w:w="1322"/>
        <w:gridCol w:w="983"/>
        <w:gridCol w:w="101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序号</w:t>
            </w:r>
          </w:p>
        </w:tc>
        <w:tc>
          <w:tcPr>
            <w:tcW w:w="1090" w:type="dxa"/>
            <w:vMerge w:val="restart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姓名</w:t>
            </w:r>
          </w:p>
        </w:tc>
        <w:tc>
          <w:tcPr>
            <w:tcW w:w="1488" w:type="dxa"/>
            <w:vMerge w:val="restart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职务</w:t>
            </w:r>
          </w:p>
        </w:tc>
        <w:tc>
          <w:tcPr>
            <w:tcW w:w="3384" w:type="dxa"/>
            <w:vMerge w:val="restart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任职起止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时间</w:t>
            </w:r>
          </w:p>
        </w:tc>
        <w:tc>
          <w:tcPr>
            <w:tcW w:w="565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20</w:t>
            </w:r>
            <w:r>
              <w:rPr>
                <w:rFonts w:hint="eastAsia" w:ascii="Arial" w:hAnsi="Arial" w:cs="Arial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Arial" w:hAnsi="Arial" w:cs="Arial"/>
                <w:sz w:val="22"/>
                <w:szCs w:val="22"/>
              </w:rPr>
              <w:t>年度从本企业获得的税前报酬情况（单位：万元）</w:t>
            </w:r>
          </w:p>
        </w:tc>
        <w:tc>
          <w:tcPr>
            <w:tcW w:w="9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是否在股东单位或其他关联方领取薪酬</w:t>
            </w:r>
          </w:p>
        </w:tc>
        <w:tc>
          <w:tcPr>
            <w:tcW w:w="10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在关联方领取的税前薪酬总 额（万元）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1090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3384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应付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薪酬 (1)</w:t>
            </w:r>
          </w:p>
        </w:tc>
        <w:tc>
          <w:tcPr>
            <w:tcW w:w="202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社会保险、企业年金、补充医疗保险及住房公积金的单位缴存部分 (2)</w:t>
            </w:r>
          </w:p>
        </w:tc>
        <w:tc>
          <w:tcPr>
            <w:tcW w:w="100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其他货币性收入(3)</w:t>
            </w:r>
          </w:p>
        </w:tc>
        <w:tc>
          <w:tcPr>
            <w:tcW w:w="132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合计 (4)=(1)+ (2)+(3)</w:t>
            </w:r>
          </w:p>
        </w:tc>
        <w:tc>
          <w:tcPr>
            <w:tcW w:w="983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1017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shd w:val="clear" w:color="auto" w:fill="auto"/>
              </w:rPr>
              <w:t>1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赵应云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sz w:val="22"/>
                <w:szCs w:val="22"/>
                <w:shd w:val="clear" w:color="auto" w:fill="auto"/>
                <w:lang w:eastAsia="zh-CN"/>
              </w:rPr>
              <w:t>党委书记</w:t>
            </w:r>
          </w:p>
        </w:tc>
        <w:tc>
          <w:tcPr>
            <w:tcW w:w="3384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20</w:t>
            </w:r>
            <w:r>
              <w:rPr>
                <w:rFonts w:hint="eastAsia" w:ascii="Arial" w:hAnsi="Arial" w:cs="Arial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19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年</w:t>
            </w:r>
            <w:r>
              <w:rPr>
                <w:rFonts w:hint="eastAsia" w:ascii="Arial" w:hAnsi="Arial" w:cs="Arial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02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月</w:t>
            </w:r>
            <w:r>
              <w:rPr>
                <w:rFonts w:hint="eastAsia" w:ascii="Arial" w:hAnsi="Arial" w:cs="Arial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2021年12月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83.29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14.34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shd w:val="clear" w:color="auto" w:fill="auto"/>
              </w:rPr>
              <w:t>0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97.63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shd w:val="clear" w:color="auto" w:fill="auto"/>
              </w:rPr>
              <w:t>否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shd w:val="clear" w:color="auto" w:fill="auto"/>
              </w:rPr>
              <w:t>---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lang w:eastAsia="zh-CN"/>
              </w:rPr>
              <w:t>李勤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sz w:val="22"/>
                <w:szCs w:val="22"/>
                <w:lang w:eastAsia="zh-CN"/>
              </w:rPr>
              <w:t>党委副书记、</w:t>
            </w:r>
          </w:p>
          <w:p>
            <w:pPr>
              <w:jc w:val="center"/>
              <w:rPr>
                <w:rFonts w:hint="default" w:ascii="Arial" w:hAnsi="Arial" w:cs="Arial" w:eastAsia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lang w:eastAsia="zh-CN"/>
              </w:rPr>
              <w:t>主任</w:t>
            </w:r>
          </w:p>
        </w:tc>
        <w:tc>
          <w:tcPr>
            <w:tcW w:w="3384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highlight w:val="none"/>
                <w:lang w:val="en-US" w:eastAsia="zh-CN"/>
              </w:rPr>
              <w:t>2014年</w:t>
            </w:r>
            <w:r>
              <w:rPr>
                <w:rFonts w:hint="eastAsia" w:ascii="Arial" w:hAnsi="Arial" w:cs="Arial"/>
                <w:color w:val="auto"/>
                <w:sz w:val="22"/>
                <w:szCs w:val="22"/>
                <w:highlight w:val="none"/>
                <w:lang w:val="en-US" w:eastAsia="zh-CN"/>
              </w:rPr>
              <w:t>01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  <w:highlight w:val="none"/>
                <w:lang w:val="en-US" w:eastAsia="zh-CN"/>
              </w:rPr>
              <w:t>月</w:t>
            </w:r>
            <w:r>
              <w:rPr>
                <w:rFonts w:hint="eastAsia" w:ascii="Arial" w:hAnsi="Arial" w:cs="Arial"/>
                <w:color w:val="auto"/>
                <w:sz w:val="22"/>
                <w:szCs w:val="22"/>
                <w:highlight w:val="none"/>
                <w:lang w:val="en-US" w:eastAsia="zh-CN"/>
              </w:rPr>
              <w:t>2021年10月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2"/>
                <w:szCs w:val="22"/>
                <w:lang w:val="en-US" w:eastAsia="zh-CN"/>
              </w:rPr>
              <w:t>81.21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Arial" w:hAnsi="Arial" w:cs="Arial"/>
                <w:color w:val="auto"/>
                <w:sz w:val="22"/>
                <w:szCs w:val="22"/>
                <w:lang w:val="en-US" w:eastAsia="zh-CN"/>
              </w:rPr>
              <w:t>14.43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95.64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否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lang w:eastAsia="zh-CN"/>
              </w:rPr>
              <w:t>邓德林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sz w:val="22"/>
                <w:szCs w:val="22"/>
                <w:lang w:eastAsia="zh-CN"/>
              </w:rPr>
              <w:t>党委副书记</w:t>
            </w:r>
          </w:p>
        </w:tc>
        <w:tc>
          <w:tcPr>
            <w:tcW w:w="3384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lang w:val="en-US" w:eastAsia="zh-CN"/>
              </w:rPr>
              <w:t>201</w:t>
            </w:r>
            <w:r>
              <w:rPr>
                <w:rFonts w:hint="eastAsia" w:ascii="Arial" w:hAnsi="Arial" w:cs="Arial"/>
                <w:color w:val="auto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  <w:lang w:val="en-US" w:eastAsia="zh-CN"/>
              </w:rPr>
              <w:t>年1</w:t>
            </w:r>
            <w:r>
              <w:rPr>
                <w:rFonts w:hint="eastAsia" w:ascii="Arial" w:hAnsi="Arial" w:cs="Arial"/>
                <w:color w:val="auto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  <w:lang w:val="en-US" w:eastAsia="zh-CN"/>
              </w:rPr>
              <w:t>月至今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2"/>
                <w:szCs w:val="22"/>
                <w:lang w:val="en-US" w:eastAsia="zh-CN"/>
              </w:rPr>
              <w:t>76.94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Arial" w:hAnsi="Arial" w:cs="Arial"/>
                <w:color w:val="auto"/>
                <w:sz w:val="22"/>
                <w:szCs w:val="22"/>
                <w:lang w:val="en-US" w:eastAsia="zh-CN"/>
              </w:rPr>
              <w:t>14.10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91.04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否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lang w:eastAsia="zh-CN"/>
              </w:rPr>
              <w:t>邓师辉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sz w:val="22"/>
                <w:szCs w:val="22"/>
                <w:lang w:eastAsia="zh-CN"/>
              </w:rPr>
              <w:t>党委委员、</w:t>
            </w:r>
          </w:p>
          <w:p>
            <w:pPr>
              <w:jc w:val="center"/>
              <w:rPr>
                <w:rFonts w:hint="default" w:ascii="Arial" w:hAnsi="Arial" w:cs="Arial" w:eastAsia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lang w:eastAsia="zh-CN"/>
              </w:rPr>
              <w:t>副主任</w:t>
            </w:r>
          </w:p>
        </w:tc>
        <w:tc>
          <w:tcPr>
            <w:tcW w:w="3384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highlight w:val="none"/>
                <w:lang w:val="en-US" w:eastAsia="zh-CN"/>
              </w:rPr>
              <w:t>2005年</w:t>
            </w:r>
            <w:r>
              <w:rPr>
                <w:rFonts w:hint="eastAsia" w:ascii="Arial" w:hAnsi="Arial" w:cs="Arial"/>
                <w:color w:val="auto"/>
                <w:sz w:val="22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  <w:highlight w:val="none"/>
                <w:lang w:val="en-US" w:eastAsia="zh-CN"/>
              </w:rPr>
              <w:t>月</w:t>
            </w:r>
            <w:r>
              <w:rPr>
                <w:rFonts w:hint="eastAsia" w:ascii="Arial" w:hAnsi="Arial" w:cs="Arial"/>
                <w:color w:val="auto"/>
                <w:sz w:val="22"/>
                <w:szCs w:val="22"/>
                <w:highlight w:val="none"/>
                <w:lang w:val="en-US" w:eastAsia="zh-CN"/>
              </w:rPr>
              <w:t>任党委委员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  <w:highlight w:val="none"/>
                <w:lang w:val="en-US" w:eastAsia="zh-CN"/>
              </w:rPr>
              <w:t>至</w:t>
            </w:r>
            <w:r>
              <w:rPr>
                <w:rFonts w:hint="eastAsia" w:ascii="Arial" w:hAnsi="Arial" w:cs="Arial"/>
                <w:color w:val="auto"/>
                <w:sz w:val="22"/>
                <w:szCs w:val="22"/>
                <w:highlight w:val="none"/>
                <w:lang w:val="en-US" w:eastAsia="zh-CN"/>
              </w:rPr>
              <w:t>2022年5月；2007年10月任副主任至2022年5月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2"/>
                <w:szCs w:val="22"/>
                <w:lang w:val="en-US" w:eastAsia="zh-CN"/>
              </w:rPr>
              <w:t>74.96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  <w:r>
              <w:rPr>
                <w:rFonts w:hint="eastAsia" w:ascii="Arial" w:hAnsi="Arial" w:cs="Arial"/>
                <w:color w:val="auto"/>
                <w:sz w:val="22"/>
                <w:szCs w:val="22"/>
                <w:lang w:val="en-US" w:eastAsia="zh-CN"/>
              </w:rPr>
              <w:t>14.10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89.06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否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lang w:eastAsia="zh-CN"/>
              </w:rPr>
              <w:t>舒立凡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sz w:val="22"/>
                <w:szCs w:val="22"/>
                <w:lang w:eastAsia="zh-CN"/>
              </w:rPr>
              <w:t>党委委员、</w:t>
            </w:r>
          </w:p>
          <w:p>
            <w:pPr>
              <w:jc w:val="center"/>
              <w:rPr>
                <w:rFonts w:hint="default" w:ascii="Arial" w:hAnsi="Arial" w:cs="Arial" w:eastAsia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lang w:eastAsia="zh-CN"/>
              </w:rPr>
              <w:t>副主任</w:t>
            </w:r>
          </w:p>
        </w:tc>
        <w:tc>
          <w:tcPr>
            <w:tcW w:w="3384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highlight w:val="none"/>
                <w:lang w:val="en-US" w:eastAsia="zh-CN"/>
              </w:rPr>
              <w:t>2010年</w:t>
            </w:r>
            <w:r>
              <w:rPr>
                <w:rFonts w:hint="eastAsia" w:ascii="Arial" w:hAnsi="Arial" w:cs="Arial"/>
                <w:color w:val="auto"/>
                <w:sz w:val="22"/>
                <w:szCs w:val="22"/>
                <w:highlight w:val="none"/>
                <w:lang w:val="en-US" w:eastAsia="zh-CN"/>
              </w:rPr>
              <w:t>01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  <w:highlight w:val="none"/>
                <w:lang w:val="en-US" w:eastAsia="zh-CN"/>
              </w:rPr>
              <w:t>月</w:t>
            </w:r>
            <w:r>
              <w:rPr>
                <w:rFonts w:hint="eastAsia" w:ascii="Arial" w:hAnsi="Arial" w:cs="Arial"/>
                <w:color w:val="auto"/>
                <w:sz w:val="22"/>
                <w:szCs w:val="22"/>
                <w:highlight w:val="none"/>
                <w:lang w:val="en-US" w:eastAsia="zh-CN"/>
              </w:rPr>
              <w:t>2021年12月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  <w:r>
              <w:rPr>
                <w:rFonts w:hint="eastAsia" w:ascii="Arial" w:hAnsi="Arial" w:cs="Arial"/>
                <w:color w:val="auto"/>
                <w:sz w:val="22"/>
                <w:szCs w:val="22"/>
                <w:lang w:val="en-US" w:eastAsia="zh-CN"/>
              </w:rPr>
              <w:t>74.96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  <w:r>
              <w:rPr>
                <w:rFonts w:hint="eastAsia" w:ascii="Arial" w:hAnsi="Arial" w:cs="Arial"/>
                <w:color w:val="auto"/>
                <w:sz w:val="22"/>
                <w:szCs w:val="22"/>
                <w:lang w:val="en-US" w:eastAsia="zh-CN"/>
              </w:rPr>
              <w:t>14.10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89.06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否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lang w:eastAsia="zh-CN"/>
              </w:rPr>
              <w:t>余开生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sz w:val="22"/>
                <w:szCs w:val="22"/>
                <w:lang w:eastAsia="zh-CN"/>
              </w:rPr>
              <w:t>党委委员、</w:t>
            </w:r>
          </w:p>
          <w:p>
            <w:pPr>
              <w:jc w:val="center"/>
              <w:rPr>
                <w:rFonts w:hint="default" w:ascii="Arial" w:hAnsi="Arial" w:cs="Arial" w:eastAsia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sz w:val="22"/>
                <w:szCs w:val="22"/>
                <w:lang w:eastAsia="zh-CN"/>
              </w:rPr>
              <w:t>纪委书记</w:t>
            </w:r>
          </w:p>
        </w:tc>
        <w:tc>
          <w:tcPr>
            <w:tcW w:w="3384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lang w:val="en-US" w:eastAsia="zh-CN"/>
              </w:rPr>
              <w:t>2010年</w:t>
            </w:r>
            <w:r>
              <w:rPr>
                <w:rFonts w:hint="eastAsia" w:ascii="Arial" w:hAnsi="Arial" w:cs="Arial"/>
                <w:color w:val="auto"/>
                <w:sz w:val="22"/>
                <w:szCs w:val="22"/>
                <w:lang w:val="en-US" w:eastAsia="zh-CN"/>
              </w:rPr>
              <w:t>09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  <w:lang w:val="en-US" w:eastAsia="zh-CN"/>
              </w:rPr>
              <w:t>月至今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  <w:r>
              <w:rPr>
                <w:rFonts w:hint="eastAsia" w:ascii="Arial" w:hAnsi="Arial" w:cs="Arial"/>
                <w:color w:val="auto"/>
                <w:sz w:val="22"/>
                <w:szCs w:val="22"/>
                <w:lang w:val="en-US" w:eastAsia="zh-CN"/>
              </w:rPr>
              <w:t>74.96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Arial" w:hAnsi="Arial" w:cs="Arial"/>
                <w:color w:val="auto"/>
                <w:sz w:val="22"/>
                <w:szCs w:val="22"/>
                <w:lang w:val="en-US" w:eastAsia="zh-CN"/>
              </w:rPr>
              <w:t>14.09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89.05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否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lang w:eastAsia="zh-CN"/>
              </w:rPr>
              <w:t>徐达华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sz w:val="22"/>
                <w:szCs w:val="22"/>
                <w:lang w:eastAsia="zh-CN"/>
              </w:rPr>
              <w:t>党委委员、</w:t>
            </w:r>
          </w:p>
          <w:p>
            <w:pPr>
              <w:jc w:val="center"/>
              <w:rPr>
                <w:rFonts w:hint="default" w:ascii="Arial" w:hAnsi="Arial" w:cs="Arial" w:eastAsia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lang w:eastAsia="zh-CN"/>
              </w:rPr>
              <w:t>副主任</w:t>
            </w:r>
          </w:p>
        </w:tc>
        <w:tc>
          <w:tcPr>
            <w:tcW w:w="3384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lang w:val="en-US" w:eastAsia="zh-CN"/>
              </w:rPr>
              <w:t>2015年</w:t>
            </w:r>
            <w:r>
              <w:rPr>
                <w:rFonts w:hint="eastAsia" w:ascii="Arial" w:hAnsi="Arial" w:cs="Arial"/>
                <w:color w:val="auto"/>
                <w:sz w:val="22"/>
                <w:szCs w:val="22"/>
                <w:lang w:val="en-US" w:eastAsia="zh-CN"/>
              </w:rPr>
              <w:t>07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  <w:lang w:val="en-US" w:eastAsia="zh-CN"/>
              </w:rPr>
              <w:t>月至今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  <w:r>
              <w:rPr>
                <w:rFonts w:hint="eastAsia" w:ascii="Arial" w:hAnsi="Arial" w:cs="Arial"/>
                <w:color w:val="auto"/>
                <w:sz w:val="22"/>
                <w:szCs w:val="22"/>
                <w:lang w:val="en-US" w:eastAsia="zh-CN"/>
              </w:rPr>
              <w:t>74.96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Arial" w:hAnsi="Arial" w:cs="Arial"/>
                <w:color w:val="auto"/>
                <w:sz w:val="22"/>
                <w:szCs w:val="22"/>
                <w:lang w:val="en-US" w:eastAsia="zh-CN"/>
              </w:rPr>
              <w:t>14.10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89.06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否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---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sz w:val="22"/>
                <w:szCs w:val="22"/>
                <w:lang w:eastAsia="zh-CN"/>
              </w:rPr>
              <w:t>王文芳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sz w:val="22"/>
                <w:szCs w:val="22"/>
                <w:lang w:eastAsia="zh-CN"/>
              </w:rPr>
              <w:t>党委委员、</w:t>
            </w:r>
          </w:p>
          <w:p>
            <w:pPr>
              <w:jc w:val="center"/>
              <w:rPr>
                <w:rFonts w:hint="default" w:ascii="Arial" w:hAnsi="Arial" w:cs="Arial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lang w:eastAsia="zh-CN"/>
              </w:rPr>
              <w:t>副主任</w:t>
            </w:r>
          </w:p>
        </w:tc>
        <w:tc>
          <w:tcPr>
            <w:tcW w:w="3384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2"/>
                <w:szCs w:val="22"/>
                <w:lang w:val="en-US" w:eastAsia="zh-CN"/>
              </w:rPr>
              <w:t>2020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Arial" w:hAnsi="Arial" w:cs="Arial"/>
                <w:color w:val="auto"/>
                <w:sz w:val="22"/>
                <w:szCs w:val="22"/>
                <w:lang w:val="en-US" w:eastAsia="zh-CN"/>
              </w:rPr>
              <w:t>09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  <w:lang w:val="en-US" w:eastAsia="zh-CN"/>
              </w:rPr>
              <w:t>月至今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auto"/>
                <w:sz w:val="22"/>
                <w:szCs w:val="22"/>
                <w:lang w:val="en-US" w:eastAsia="zh-CN"/>
              </w:rPr>
              <w:t>18.74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2"/>
                <w:szCs w:val="22"/>
                <w:lang w:val="en-US" w:eastAsia="zh-CN"/>
              </w:rPr>
              <w:t>4.38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23.12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否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---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备注：1.上表披露薪酬为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eastAsia="zh-CN"/>
        </w:rPr>
        <w:t>省联社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负责人20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年度全部应发税前薪酬（不含20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年度发放的以往年度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eastAsia="zh-CN"/>
        </w:rPr>
        <w:t>薪酬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 xml:space="preserve">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2.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eastAsia="zh-CN"/>
        </w:rPr>
        <w:t>省联社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负责人薪酬，严格按照湖南省有关省管企业负责人薪酬制度改革的意见执行。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 xml:space="preserve">      3.以上薪酬数据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省财政厅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审核、报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省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人民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政府同意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后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批复。</w:t>
      </w:r>
      <w:bookmarkStart w:id="0" w:name="_GoBack"/>
      <w:bookmarkEnd w:id="0"/>
    </w:p>
    <w:sectPr>
      <w:pgSz w:w="16838" w:h="11906" w:orient="landscape"/>
      <w:pgMar w:top="850" w:right="1417" w:bottom="850" w:left="1417" w:header="851" w:footer="567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427A8"/>
    <w:rsid w:val="673427A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2022-07-06T09:26:00Z</dcterms:created>
  <dc:creator>了</dc:creator>
  <cp:lastModifiedBy>了</cp:lastModifiedBy>
  <dcterms:modified xsi:type="dcterms:W3CDTF">2022-07-06T09:26:43Z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